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212"/>
        <w:gridCol w:w="3384"/>
        <w:gridCol w:w="1656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73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湖州学院值班安排表                                                （12月1日-12月31日）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73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张振燚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12月3日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陈键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12月4日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董霞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施靖辉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12月5日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陆青杰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12月6日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冯建军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12月7日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姜顺涛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12月8日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陈国锋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12月9日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李建录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12月10日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鲍舒燕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沈诚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12月11日</w:t>
            </w:r>
          </w:p>
        </w:tc>
        <w:tc>
          <w:tcPr>
            <w:tcW w:w="12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余志敏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沈天雨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12月12日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茆晨晨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12月13日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沈宏良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12月14日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12月15日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褚国涛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12月16日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郑修一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12月17日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柯姗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吕成成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12月18日</w:t>
            </w:r>
          </w:p>
        </w:tc>
        <w:tc>
          <w:tcPr>
            <w:tcW w:w="12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12月19日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吕元康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12月20日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徐舟跃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12月21日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12月22日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12月23日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周效东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12月24日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任培楷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杨国庆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12月25日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苏金镯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张钱潮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12月26日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朱瑞兴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12月27日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12月28日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12月29日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韩金陆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12月30日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12月31日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周衍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张祁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p>
      <w:pPr>
        <w:autoSpaceDE w:val="0"/>
        <w:autoSpaceDN w:val="0"/>
        <w:spacing w:before="6" w:line="500" w:lineRule="exact"/>
        <w:jc w:val="left"/>
        <w:rPr>
          <w:sz w:val="24"/>
        </w:rPr>
      </w:pPr>
      <w:r>
        <w:rPr>
          <w:b/>
          <w:sz w:val="28"/>
          <w:szCs w:val="28"/>
        </w:rPr>
        <w:t>备注:</w:t>
      </w:r>
    </w:p>
    <w:p>
      <w:pPr>
        <w:pStyle w:val="3"/>
        <w:tabs>
          <w:tab w:val="left" w:pos="4048"/>
        </w:tabs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值班时间: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4"/>
          <w:szCs w:val="24"/>
        </w:rPr>
        <w:t>8:00—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4"/>
          <w:szCs w:val="24"/>
        </w:rPr>
        <w:t>次日8:00。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值班电话: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值班地点: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608</w:t>
      </w:r>
      <w:r>
        <w:rPr>
          <w:rFonts w:hint="eastAsia" w:ascii="仿宋_GB2312" w:hAnsi="仿宋_GB2312" w:eastAsia="仿宋_GB2312" w:cs="仿宋_GB2312"/>
          <w:sz w:val="24"/>
          <w:szCs w:val="24"/>
        </w:rPr>
        <w:t>室,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。</w:t>
      </w:r>
    </w:p>
    <w:p>
      <w:pPr>
        <w:pStyle w:val="3"/>
        <w:autoSpaceDE w:val="0"/>
        <w:autoSpaceDN w:val="0"/>
        <w:spacing w:line="500" w:lineRule="exact"/>
        <w:ind w:left="0" w:firstLine="468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具体职责: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领取手机值班，结束时交还。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4"/>
          <w:szCs w:val="24"/>
        </w:rPr>
        <w:t>领导或有关部门办理。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③负责处理校领导交办的各项事宜。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④疫情期间加强校园巡视、注意动态，重点巡查学生宿舍、食堂、体育场馆等场所，遇有情况及时上报校防控办并做好值班记录及交接班工作。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李兆卿处（15868285313,665313）</w:t>
      </w:r>
      <w:r>
        <w:rPr>
          <w:rFonts w:hint="eastAsia" w:ascii="仿宋_GB2312" w:hAnsi="仿宋_GB2312" w:eastAsia="仿宋_GB2312" w:cs="仿宋_GB2312"/>
          <w:sz w:val="24"/>
          <w:szCs w:val="24"/>
        </w:rPr>
        <w:t>备案。</w:t>
      </w:r>
    </w:p>
    <w:p>
      <w:pPr>
        <w:pStyle w:val="3"/>
        <w:autoSpaceDE w:val="0"/>
        <w:autoSpaceDN w:val="0"/>
        <w:spacing w:line="500" w:lineRule="exact"/>
        <w:ind w:right="1029" w:firstLine="5280" w:firstLineChars="2200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</w:p>
    <w:p>
      <w:pPr>
        <w:pStyle w:val="3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2022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日</w:t>
      </w:r>
    </w:p>
    <w:p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zgwZGE1Y2ZiMTY1NjY4NTliZDM1OWM2MDlhNWUifQ=="/>
  </w:docVars>
  <w:rsids>
    <w:rsidRoot w:val="00000000"/>
    <w:rsid w:val="0D5A0EA5"/>
    <w:rsid w:val="0F6B62F7"/>
    <w:rsid w:val="1137458F"/>
    <w:rsid w:val="160752E5"/>
    <w:rsid w:val="181402A8"/>
    <w:rsid w:val="193010F1"/>
    <w:rsid w:val="2B563FA5"/>
    <w:rsid w:val="332E7A73"/>
    <w:rsid w:val="3A4A6320"/>
    <w:rsid w:val="41C26B36"/>
    <w:rsid w:val="41F83352"/>
    <w:rsid w:val="44615A3C"/>
    <w:rsid w:val="512631CA"/>
    <w:rsid w:val="69943E5B"/>
    <w:rsid w:val="6DE94229"/>
    <w:rsid w:val="713A5DF3"/>
    <w:rsid w:val="7C6F4493"/>
    <w:rsid w:val="7C834CE2"/>
    <w:rsid w:val="7F191ADF"/>
    <w:rsid w:val="F33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894</Words>
  <Characters>1365</Characters>
  <Lines>0</Lines>
  <Paragraphs>0</Paragraphs>
  <TotalTime>19</TotalTime>
  <ScaleCrop>false</ScaleCrop>
  <LinksUpToDate>false</LinksUpToDate>
  <CharactersWithSpaces>1507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2021-08-19T13:42:00Z</dcterms:created>
  <dc:creator>user</dc:creator>
  <cp:lastModifiedBy>青衫</cp:lastModifiedBy>
  <dcterms:modified xsi:type="dcterms:W3CDTF">2022-11-24T01:56:41Z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68A16CA71FDD4312BCA9663E5D4E030B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