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>附件：</w:t>
      </w:r>
    </w:p>
    <w:p>
      <w:pPr>
        <w:jc w:val="center"/>
        <w:rPr>
          <w:b/>
          <w:bCs/>
          <w:sz w:val="22"/>
          <w:szCs w:val="24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444444"/>
          <w:spacing w:val="0"/>
          <w:kern w:val="0"/>
          <w:sz w:val="31"/>
          <w:szCs w:val="31"/>
          <w:shd w:val="clear" w:fill="FFFFFF"/>
          <w:lang w:val="en-US" w:eastAsia="zh-CN" w:bidi="ar"/>
        </w:rPr>
        <w:t>湖州学院推荐参加第九届浙江省国际“互联网+”大学生创新创业大赛复赛项目名单</w:t>
      </w:r>
    </w:p>
    <w:p>
      <w:pPr>
        <w:rPr>
          <w:rFonts w:hint="eastAsia" w:ascii="仿宋" w:hAnsi="仿宋" w:eastAsia="仿宋" w:cs="仿宋"/>
          <w:i w:val="0"/>
          <w:iCs w:val="0"/>
          <w:caps w:val="0"/>
          <w:color w:val="444444"/>
          <w:spacing w:val="0"/>
          <w:kern w:val="0"/>
          <w:sz w:val="31"/>
          <w:szCs w:val="31"/>
          <w:shd w:val="clear" w:fill="FFFFFF"/>
          <w:lang w:val="en-US" w:eastAsia="zh-CN" w:bidi="ar"/>
        </w:rPr>
      </w:pPr>
    </w:p>
    <w:p>
      <w:pPr>
        <w:rPr>
          <w:sz w:val="22"/>
          <w:szCs w:val="24"/>
        </w:rPr>
      </w:pPr>
    </w:p>
    <w:p>
      <w:pPr>
        <w:rPr>
          <w:sz w:val="22"/>
          <w:szCs w:val="24"/>
        </w:rPr>
      </w:pPr>
    </w:p>
    <w:p>
      <w:pPr>
        <w:rPr>
          <w:sz w:val="22"/>
          <w:szCs w:val="24"/>
        </w:rPr>
      </w:pPr>
    </w:p>
    <w:tbl>
      <w:tblPr>
        <w:tblStyle w:val="4"/>
        <w:tblpPr w:leftFromText="180" w:rightFromText="180" w:vertAnchor="page" w:horzAnchor="page" w:tblpX="1283" w:tblpY="2775"/>
        <w:tblOverlap w:val="never"/>
        <w:tblW w:w="142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466"/>
        <w:gridCol w:w="1312"/>
        <w:gridCol w:w="1112"/>
        <w:gridCol w:w="1763"/>
        <w:gridCol w:w="1887"/>
        <w:gridCol w:w="1275"/>
        <w:gridCol w:w="1726"/>
        <w:gridCol w:w="1463"/>
        <w:gridCol w:w="15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</w:trPr>
        <w:tc>
          <w:tcPr>
            <w:tcW w:w="704" w:type="dxa"/>
            <w:vAlign w:val="center"/>
          </w:tcPr>
          <w:p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序号</w:t>
            </w:r>
          </w:p>
        </w:tc>
        <w:tc>
          <w:tcPr>
            <w:tcW w:w="1466" w:type="dxa"/>
            <w:vAlign w:val="center"/>
          </w:tcPr>
          <w:p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赛道</w:t>
            </w:r>
          </w:p>
        </w:tc>
        <w:tc>
          <w:tcPr>
            <w:tcW w:w="1312" w:type="dxa"/>
            <w:vAlign w:val="center"/>
          </w:tcPr>
          <w:p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组别</w:t>
            </w:r>
          </w:p>
        </w:tc>
        <w:tc>
          <w:tcPr>
            <w:tcW w:w="1112" w:type="dxa"/>
            <w:vAlign w:val="center"/>
          </w:tcPr>
          <w:p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学院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项目名称</w:t>
            </w:r>
          </w:p>
        </w:tc>
        <w:tc>
          <w:tcPr>
            <w:tcW w:w="1887" w:type="dxa"/>
            <w:vAlign w:val="center"/>
          </w:tcPr>
          <w:p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参赛队员名单（包括项目负责人第一位为项目负责人，排序）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指导老师姓名（排序）</w:t>
            </w:r>
          </w:p>
        </w:tc>
        <w:tc>
          <w:tcPr>
            <w:tcW w:w="1726" w:type="dxa"/>
            <w:vAlign w:val="center"/>
          </w:tcPr>
          <w:p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是否为往届浙江省大学生创新创业大赛各赛项金奖项目</w:t>
            </w:r>
          </w:p>
        </w:tc>
        <w:tc>
          <w:tcPr>
            <w:tcW w:w="1463" w:type="dxa"/>
            <w:vAlign w:val="center"/>
          </w:tcPr>
          <w:p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是否填写知识产权清单</w:t>
            </w: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是否填写财务报表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5" w:hRule="atLeast"/>
        </w:trPr>
        <w:tc>
          <w:tcPr>
            <w:tcW w:w="704" w:type="dxa"/>
            <w:vAlign w:val="center"/>
          </w:tcPr>
          <w:p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1</w:t>
            </w:r>
          </w:p>
        </w:tc>
        <w:tc>
          <w:tcPr>
            <w:tcW w:w="1466" w:type="dxa"/>
            <w:vAlign w:val="center"/>
          </w:tcPr>
          <w:p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高教主赛道</w:t>
            </w:r>
          </w:p>
        </w:tc>
        <w:tc>
          <w:tcPr>
            <w:tcW w:w="1312" w:type="dxa"/>
            <w:vAlign w:val="center"/>
          </w:tcPr>
          <w:p>
            <w:pPr>
              <w:jc w:val="center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创意组</w:t>
            </w:r>
          </w:p>
        </w:tc>
        <w:tc>
          <w:tcPr>
            <w:tcW w:w="1112" w:type="dxa"/>
            <w:vAlign w:val="center"/>
          </w:tcPr>
          <w:p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生命健康学院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管中窥植——基于植物组织培养技术的迷你植物网络营销与私人订制</w:t>
            </w:r>
          </w:p>
        </w:tc>
        <w:tc>
          <w:tcPr>
            <w:tcW w:w="1887" w:type="dxa"/>
            <w:vAlign w:val="center"/>
          </w:tcPr>
          <w:p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瞿筱、张宗兴、俞莹杰、周恩翔、毛心慧、张珺仪、刘浩然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朱淑颖</w:t>
            </w:r>
          </w:p>
        </w:tc>
        <w:tc>
          <w:tcPr>
            <w:tcW w:w="1726" w:type="dxa"/>
            <w:vAlign w:val="center"/>
          </w:tcPr>
          <w:p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否</w:t>
            </w:r>
          </w:p>
        </w:tc>
        <w:tc>
          <w:tcPr>
            <w:tcW w:w="1463" w:type="dxa"/>
            <w:vAlign w:val="center"/>
          </w:tcPr>
          <w:p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否</w:t>
            </w: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8" w:hRule="atLeast"/>
        </w:trPr>
        <w:tc>
          <w:tcPr>
            <w:tcW w:w="704" w:type="dxa"/>
            <w:vAlign w:val="center"/>
          </w:tcPr>
          <w:p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2</w:t>
            </w:r>
          </w:p>
        </w:tc>
        <w:tc>
          <w:tcPr>
            <w:tcW w:w="1466" w:type="dxa"/>
            <w:vAlign w:val="center"/>
          </w:tcPr>
          <w:p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高教主赛道</w:t>
            </w:r>
          </w:p>
        </w:tc>
        <w:tc>
          <w:tcPr>
            <w:tcW w:w="1312" w:type="dxa"/>
            <w:vAlign w:val="center"/>
          </w:tcPr>
          <w:p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创意组</w:t>
            </w:r>
          </w:p>
        </w:tc>
        <w:tc>
          <w:tcPr>
            <w:tcW w:w="1112" w:type="dxa"/>
            <w:vAlign w:val="center"/>
          </w:tcPr>
          <w:p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人文学院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菰城录——湖州掌上非遗的先行者</w:t>
            </w:r>
          </w:p>
        </w:tc>
        <w:tc>
          <w:tcPr>
            <w:tcW w:w="1887" w:type="dxa"/>
            <w:vAlign w:val="center"/>
          </w:tcPr>
          <w:p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周薛逢、汪婷婷、黄姗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吴为英、刘家才、赵聪</w:t>
            </w:r>
          </w:p>
        </w:tc>
        <w:tc>
          <w:tcPr>
            <w:tcW w:w="1726" w:type="dxa"/>
            <w:vAlign w:val="center"/>
          </w:tcPr>
          <w:p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否</w:t>
            </w:r>
          </w:p>
        </w:tc>
        <w:tc>
          <w:tcPr>
            <w:tcW w:w="1463" w:type="dxa"/>
            <w:vAlign w:val="center"/>
          </w:tcPr>
          <w:p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否</w:t>
            </w: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</w:trPr>
        <w:tc>
          <w:tcPr>
            <w:tcW w:w="704" w:type="dxa"/>
            <w:vAlign w:val="center"/>
          </w:tcPr>
          <w:p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3</w:t>
            </w:r>
          </w:p>
        </w:tc>
        <w:tc>
          <w:tcPr>
            <w:tcW w:w="1466" w:type="dxa"/>
            <w:vAlign w:val="center"/>
          </w:tcPr>
          <w:p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高教主赛道</w:t>
            </w:r>
          </w:p>
        </w:tc>
        <w:tc>
          <w:tcPr>
            <w:tcW w:w="1312" w:type="dxa"/>
            <w:vAlign w:val="center"/>
          </w:tcPr>
          <w:p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创意</w:t>
            </w:r>
            <w:r>
              <w:rPr>
                <w:sz w:val="22"/>
                <w:szCs w:val="24"/>
              </w:rPr>
              <w:t>组</w:t>
            </w:r>
          </w:p>
        </w:tc>
        <w:tc>
          <w:tcPr>
            <w:tcW w:w="1112" w:type="dxa"/>
            <w:vAlign w:val="center"/>
          </w:tcPr>
          <w:p>
            <w:pPr>
              <w:jc w:val="center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智能制造学院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  智能人机交互下肢康复辅助仪</w:t>
            </w:r>
          </w:p>
        </w:tc>
        <w:tc>
          <w:tcPr>
            <w:tcW w:w="1887" w:type="dxa"/>
            <w:vAlign w:val="center"/>
          </w:tcPr>
          <w:p>
            <w:pPr>
              <w:jc w:val="both"/>
              <w:rPr>
                <w:rFonts w:hint="default" w:eastAsiaTheme="minorEastAsia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</w:rPr>
              <w:t xml:space="preserve">周应江、兰远冠 </w:t>
            </w:r>
            <w:r>
              <w:rPr>
                <w:rFonts w:hint="eastAsia"/>
                <w:sz w:val="22"/>
                <w:szCs w:val="24"/>
                <w:lang w:eastAsia="zh-CN"/>
              </w:rPr>
              <w:t>、</w:t>
            </w:r>
            <w:r>
              <w:rPr>
                <w:rFonts w:hint="eastAsia"/>
                <w:sz w:val="22"/>
                <w:szCs w:val="24"/>
              </w:rPr>
              <w:t>孙彤</w:t>
            </w:r>
            <w:r>
              <w:rPr>
                <w:rFonts w:hint="eastAsia"/>
                <w:sz w:val="22"/>
                <w:szCs w:val="24"/>
                <w:lang w:val="en-US" w:eastAsia="zh-CN"/>
              </w:rPr>
              <w:t>滟</w:t>
            </w:r>
            <w:r>
              <w:rPr>
                <w:rFonts w:hint="eastAsia"/>
                <w:sz w:val="22"/>
                <w:szCs w:val="24"/>
                <w:lang w:eastAsia="zh-CN"/>
              </w:rPr>
              <w:t>、</w:t>
            </w:r>
            <w:r>
              <w:rPr>
                <w:rFonts w:hint="eastAsia"/>
                <w:sz w:val="22"/>
                <w:szCs w:val="24"/>
              </w:rPr>
              <w:t>唐朝阳</w:t>
            </w:r>
            <w:r>
              <w:rPr>
                <w:rFonts w:hint="eastAsia"/>
                <w:sz w:val="22"/>
                <w:szCs w:val="24"/>
                <w:lang w:eastAsia="zh-CN"/>
              </w:rPr>
              <w:t>、</w:t>
            </w:r>
            <w:r>
              <w:rPr>
                <w:rFonts w:hint="eastAsia"/>
                <w:sz w:val="22"/>
                <w:szCs w:val="24"/>
              </w:rPr>
              <w:t xml:space="preserve"> 任扬锴</w:t>
            </w:r>
            <w:r>
              <w:rPr>
                <w:rFonts w:hint="eastAsia"/>
                <w:sz w:val="22"/>
                <w:szCs w:val="24"/>
                <w:lang w:eastAsia="zh-CN"/>
              </w:rPr>
              <w:t>、</w:t>
            </w:r>
            <w:r>
              <w:rPr>
                <w:rFonts w:hint="eastAsia"/>
                <w:sz w:val="22"/>
                <w:szCs w:val="24"/>
              </w:rPr>
              <w:t>肖程予</w:t>
            </w:r>
            <w:r>
              <w:rPr>
                <w:rFonts w:hint="eastAsia"/>
                <w:sz w:val="22"/>
                <w:szCs w:val="24"/>
                <w:lang w:eastAsia="zh-CN"/>
              </w:rPr>
              <w:t>、</w:t>
            </w:r>
            <w:r>
              <w:rPr>
                <w:rFonts w:hint="eastAsia"/>
                <w:sz w:val="22"/>
                <w:szCs w:val="24"/>
              </w:rPr>
              <w:t xml:space="preserve"> 贝玥</w:t>
            </w:r>
            <w:r>
              <w:rPr>
                <w:rFonts w:hint="eastAsia"/>
                <w:sz w:val="22"/>
                <w:szCs w:val="24"/>
                <w:lang w:eastAsia="zh-CN"/>
              </w:rPr>
              <w:t>、</w:t>
            </w:r>
            <w:r>
              <w:rPr>
                <w:rFonts w:hint="eastAsia"/>
                <w:sz w:val="22"/>
                <w:szCs w:val="24"/>
              </w:rPr>
              <w:t>沈文杰</w:t>
            </w:r>
            <w:r>
              <w:rPr>
                <w:rFonts w:hint="eastAsia"/>
                <w:sz w:val="22"/>
                <w:szCs w:val="24"/>
                <w:lang w:eastAsia="zh-CN"/>
              </w:rPr>
              <w:t>、</w:t>
            </w:r>
            <w:r>
              <w:rPr>
                <w:rFonts w:hint="eastAsia"/>
                <w:sz w:val="22"/>
                <w:szCs w:val="24"/>
              </w:rPr>
              <w:t>郑炜</w:t>
            </w:r>
            <w:r>
              <w:rPr>
                <w:rFonts w:hint="eastAsia"/>
                <w:sz w:val="22"/>
                <w:szCs w:val="24"/>
                <w:lang w:eastAsia="zh-CN"/>
              </w:rPr>
              <w:t>、</w:t>
            </w:r>
            <w:r>
              <w:rPr>
                <w:rFonts w:hint="eastAsia"/>
                <w:sz w:val="22"/>
                <w:szCs w:val="24"/>
              </w:rPr>
              <w:t>曹丽琼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</w:rPr>
              <w:t>陈劲光</w:t>
            </w:r>
            <w:r>
              <w:rPr>
                <w:rFonts w:hint="eastAsia"/>
                <w:sz w:val="22"/>
                <w:szCs w:val="24"/>
                <w:lang w:eastAsia="zh-CN"/>
              </w:rPr>
              <w:t>、</w:t>
            </w:r>
            <w:r>
              <w:rPr>
                <w:rFonts w:hint="eastAsia"/>
                <w:sz w:val="22"/>
                <w:szCs w:val="24"/>
                <w:lang w:val="en-US" w:eastAsia="zh-CN"/>
              </w:rPr>
              <w:t>王瑞</w:t>
            </w:r>
          </w:p>
        </w:tc>
        <w:tc>
          <w:tcPr>
            <w:tcW w:w="1726" w:type="dxa"/>
            <w:vAlign w:val="center"/>
          </w:tcPr>
          <w:p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否</w:t>
            </w:r>
          </w:p>
        </w:tc>
        <w:tc>
          <w:tcPr>
            <w:tcW w:w="1463" w:type="dxa"/>
            <w:vAlign w:val="center"/>
          </w:tcPr>
          <w:p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否</w:t>
            </w: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8" w:hRule="atLeast"/>
        </w:trPr>
        <w:tc>
          <w:tcPr>
            <w:tcW w:w="704" w:type="dxa"/>
            <w:vAlign w:val="center"/>
          </w:tcPr>
          <w:p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4</w:t>
            </w:r>
          </w:p>
        </w:tc>
        <w:tc>
          <w:tcPr>
            <w:tcW w:w="1466" w:type="dxa"/>
            <w:vAlign w:val="center"/>
          </w:tcPr>
          <w:p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“青年</w:t>
            </w:r>
            <w:r>
              <w:rPr>
                <w:rFonts w:hint="eastAsia"/>
                <w:sz w:val="22"/>
                <w:szCs w:val="24"/>
                <w:lang w:val="en-US" w:eastAsia="zh-CN"/>
              </w:rPr>
              <w:t>红色</w:t>
            </w:r>
            <w:r>
              <w:rPr>
                <w:rFonts w:hint="eastAsia"/>
                <w:sz w:val="22"/>
                <w:szCs w:val="24"/>
              </w:rPr>
              <w:t>筑梦之旅”赛道</w:t>
            </w:r>
          </w:p>
        </w:tc>
        <w:tc>
          <w:tcPr>
            <w:tcW w:w="1312" w:type="dxa"/>
            <w:vAlign w:val="center"/>
          </w:tcPr>
          <w:p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创意</w:t>
            </w:r>
            <w:r>
              <w:rPr>
                <w:sz w:val="22"/>
                <w:szCs w:val="24"/>
              </w:rPr>
              <w:t>组</w:t>
            </w:r>
          </w:p>
        </w:tc>
        <w:tc>
          <w:tcPr>
            <w:tcW w:w="1112" w:type="dxa"/>
            <w:vAlign w:val="center"/>
          </w:tcPr>
          <w:p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人文学院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飨悦漾荡——数字化引领太湖蟹产业发展</w:t>
            </w:r>
          </w:p>
        </w:tc>
        <w:tc>
          <w:tcPr>
            <w:tcW w:w="1887" w:type="dxa"/>
            <w:vAlign w:val="center"/>
          </w:tcPr>
          <w:p>
            <w:pPr>
              <w:jc w:val="center"/>
              <w:rPr>
                <w:rFonts w:hint="default" w:eastAsiaTheme="minorEastAsia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</w:rPr>
              <w:t>金佳瑶、迟盛元、高家宇、程佳艳、陈艳阳、高文慧、何佳琦</w:t>
            </w:r>
            <w:r>
              <w:rPr>
                <w:rFonts w:hint="eastAsia"/>
                <w:sz w:val="22"/>
                <w:szCs w:val="24"/>
                <w:lang w:eastAsia="zh-CN"/>
              </w:rPr>
              <w:t>、</w:t>
            </w:r>
            <w:r>
              <w:rPr>
                <w:rFonts w:hint="eastAsia"/>
                <w:sz w:val="22"/>
                <w:szCs w:val="24"/>
                <w:lang w:val="en-US" w:eastAsia="zh-CN"/>
              </w:rPr>
              <w:t>徐傅垌、沈轩如、钟泽华、项炜涛、陈奎、冯雨时</w:t>
            </w:r>
            <w:bookmarkStart w:id="0" w:name="_GoBack"/>
            <w:bookmarkEnd w:id="0"/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孙计萍、张旭、豆春华</w:t>
            </w:r>
          </w:p>
        </w:tc>
        <w:tc>
          <w:tcPr>
            <w:tcW w:w="1726" w:type="dxa"/>
            <w:vAlign w:val="center"/>
          </w:tcPr>
          <w:p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否</w:t>
            </w:r>
          </w:p>
        </w:tc>
        <w:tc>
          <w:tcPr>
            <w:tcW w:w="1463" w:type="dxa"/>
            <w:vAlign w:val="center"/>
          </w:tcPr>
          <w:p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否</w:t>
            </w: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rFonts w:hint="default" w:eastAsiaTheme="minorEastAsia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否</w:t>
            </w:r>
          </w:p>
        </w:tc>
      </w:tr>
    </w:tbl>
    <w:p>
      <w:pPr>
        <w:jc w:val="center"/>
        <w:rPr>
          <w:b/>
          <w:bCs/>
          <w:sz w:val="22"/>
          <w:szCs w:val="2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9AB"/>
    <w:rsid w:val="003646CF"/>
    <w:rsid w:val="00414D8B"/>
    <w:rsid w:val="00495CC4"/>
    <w:rsid w:val="005A39AB"/>
    <w:rsid w:val="00A042FA"/>
    <w:rsid w:val="00BA3C77"/>
    <w:rsid w:val="092355E3"/>
    <w:rsid w:val="221453C8"/>
    <w:rsid w:val="33492DA8"/>
    <w:rsid w:val="4DB347F5"/>
    <w:rsid w:val="524A47CF"/>
    <w:rsid w:val="7443746F"/>
    <w:rsid w:val="7BA30A54"/>
    <w:rsid w:val="7C7013F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ScaleCrop>false</ScaleCrop>
  <LinksUpToDate>false</LinksUpToDate>
  <Application>WPS Office_11.8.2.10154_F1E327BC-269C-435d-A152-05C5408002CA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2023-06-20T10:12:00Z</dcterms:created>
  <dc:creator>Administrator</dc:creator>
  <cp:lastModifiedBy>Administrator</cp:lastModifiedBy>
  <cp:lastPrinted>2023-06-20T03:27:00Z</cp:lastPrinted>
  <dcterms:modified xsi:type="dcterms:W3CDTF">2023-06-25T02:54:24Z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